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E3" w:rsidRDefault="00E1441B" w:rsidP="00C6554A">
      <w:pPr>
        <w:pStyle w:val="Foto"/>
      </w:pPr>
      <w:r>
        <w:rPr>
          <w:noProof/>
          <w:lang w:eastAsia="it-IT"/>
        </w:rPr>
        <w:drawing>
          <wp:inline distT="0" distB="0" distL="0" distR="0" wp14:anchorId="723E60A6" wp14:editId="5E0EBAD0">
            <wp:extent cx="874800" cy="892800"/>
            <wp:effectExtent l="0" t="0" r="190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ubino_pant541_14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1B" w:rsidRDefault="00E1441B" w:rsidP="00C6554A">
      <w:pPr>
        <w:pStyle w:val="Foto"/>
      </w:pPr>
    </w:p>
    <w:p w:rsidR="00E1441B" w:rsidRDefault="00E1441B" w:rsidP="00C6554A">
      <w:pPr>
        <w:pStyle w:val="Foto"/>
      </w:pPr>
      <w:r>
        <w:rPr>
          <w:color w:val="003E75" w:themeColor="background2" w:themeShade="40"/>
          <w:sz w:val="48"/>
          <w:szCs w:val="48"/>
        </w:rPr>
        <w:t>Avviso di Seminario Tecnico</w:t>
      </w:r>
    </w:p>
    <w:p w:rsidR="00E1441B" w:rsidRDefault="00E1441B" w:rsidP="00C6554A">
      <w:pPr>
        <w:pStyle w:val="Foto"/>
      </w:pPr>
    </w:p>
    <w:p w:rsidR="00F572FD" w:rsidRPr="006B3D19" w:rsidRDefault="00CE03E3" w:rsidP="00C6554A">
      <w:pPr>
        <w:pStyle w:val="Foto"/>
        <w:rPr>
          <w:color w:val="003E75" w:themeColor="background2" w:themeShade="40"/>
          <w:sz w:val="36"/>
          <w:szCs w:val="36"/>
        </w:rPr>
      </w:pPr>
      <w:bookmarkStart w:id="0" w:name="_GoBack"/>
      <w:r>
        <w:rPr>
          <w:color w:val="003E75" w:themeColor="background2" w:themeShade="40"/>
          <w:sz w:val="36"/>
          <w:szCs w:val="36"/>
        </w:rPr>
        <w:t>Scuola di Ingegneria –</w:t>
      </w:r>
      <w:r w:rsidR="00F572FD" w:rsidRPr="006B3D19">
        <w:rPr>
          <w:color w:val="003E75" w:themeColor="background2" w:themeShade="40"/>
          <w:sz w:val="36"/>
          <w:szCs w:val="36"/>
        </w:rPr>
        <w:t xml:space="preserve"> Università di Pisa</w:t>
      </w:r>
    </w:p>
    <w:p w:rsidR="00F572FD" w:rsidRPr="006B3D19" w:rsidRDefault="00FA2CE7" w:rsidP="00C6554A">
      <w:pPr>
        <w:pStyle w:val="Foto"/>
        <w:rPr>
          <w:color w:val="003E75" w:themeColor="background2" w:themeShade="40"/>
          <w:sz w:val="36"/>
          <w:szCs w:val="36"/>
        </w:rPr>
      </w:pPr>
      <w:r>
        <w:rPr>
          <w:color w:val="003E75" w:themeColor="background2" w:themeShade="40"/>
          <w:sz w:val="36"/>
          <w:szCs w:val="36"/>
        </w:rPr>
        <w:t>DICI</w:t>
      </w:r>
      <w:r w:rsidRPr="006B3D19">
        <w:rPr>
          <w:color w:val="003E75" w:themeColor="background2" w:themeShade="40"/>
          <w:sz w:val="36"/>
          <w:szCs w:val="36"/>
        </w:rPr>
        <w:t xml:space="preserve"> </w:t>
      </w:r>
      <w:r>
        <w:rPr>
          <w:color w:val="003E75" w:themeColor="background2" w:themeShade="40"/>
          <w:sz w:val="36"/>
          <w:szCs w:val="36"/>
        </w:rPr>
        <w:t xml:space="preserve">– </w:t>
      </w:r>
      <w:r w:rsidR="00F572FD" w:rsidRPr="006B3D19">
        <w:rPr>
          <w:color w:val="003E75" w:themeColor="background2" w:themeShade="40"/>
          <w:sz w:val="36"/>
          <w:szCs w:val="36"/>
        </w:rPr>
        <w:t>Corso di Laurea in Ingegneria Aerospaziale</w:t>
      </w:r>
      <w:r>
        <w:rPr>
          <w:color w:val="003E75" w:themeColor="background2" w:themeShade="40"/>
          <w:sz w:val="36"/>
          <w:szCs w:val="36"/>
        </w:rPr>
        <w:t xml:space="preserve"> </w:t>
      </w:r>
    </w:p>
    <w:bookmarkEnd w:id="0"/>
    <w:p w:rsidR="004D75E3" w:rsidRDefault="004D75E3" w:rsidP="00C6554A">
      <w:pPr>
        <w:pStyle w:val="Foto"/>
      </w:pPr>
    </w:p>
    <w:p w:rsidR="00C6554A" w:rsidRDefault="004D75E3" w:rsidP="00C6554A">
      <w:pPr>
        <w:pStyle w:val="Foto"/>
      </w:pPr>
      <w:r>
        <w:rPr>
          <w:noProof/>
          <w:lang w:eastAsia="it-IT"/>
        </w:rPr>
        <w:drawing>
          <wp:inline distT="0" distB="0" distL="0" distR="0">
            <wp:extent cx="5200650" cy="3636679"/>
            <wp:effectExtent l="19050" t="19050" r="19050" b="209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=.6 AoA=30 Show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t="1956" r="1480" b="7573"/>
                    <a:stretch/>
                  </pic:blipFill>
                  <pic:spPr bwMode="auto">
                    <a:xfrm>
                      <a:off x="0" y="0"/>
                      <a:ext cx="5229301" cy="3656714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D6ECFF">
                          <a:lumMod val="2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88F" w:rsidRDefault="00CD688F" w:rsidP="006B3D19">
      <w:pPr>
        <w:pStyle w:val="Sottotitolo"/>
        <w:spacing w:after="0"/>
      </w:pPr>
    </w:p>
    <w:p w:rsidR="00C6554A" w:rsidRPr="00F572FD" w:rsidRDefault="00F572FD" w:rsidP="00F572FD">
      <w:pPr>
        <w:pStyle w:val="Titolo"/>
        <w:spacing w:before="240"/>
        <w:rPr>
          <w:color w:val="003E75" w:themeColor="background2" w:themeShade="40"/>
          <w:sz w:val="52"/>
          <w:szCs w:val="52"/>
        </w:rPr>
      </w:pPr>
      <w:r>
        <w:rPr>
          <w:i/>
          <w:color w:val="003E75" w:themeColor="background2" w:themeShade="40"/>
          <w:sz w:val="52"/>
          <w:szCs w:val="52"/>
        </w:rPr>
        <w:t>“</w:t>
      </w:r>
      <w:r w:rsidR="00CD688F" w:rsidRPr="00F572FD">
        <w:rPr>
          <w:i/>
          <w:color w:val="003E75" w:themeColor="background2" w:themeShade="40"/>
          <w:sz w:val="52"/>
          <w:szCs w:val="52"/>
        </w:rPr>
        <w:t>Asp</w:t>
      </w:r>
      <w:r w:rsidR="00AD59CD">
        <w:rPr>
          <w:i/>
          <w:color w:val="003E75" w:themeColor="background2" w:themeShade="40"/>
          <w:sz w:val="52"/>
          <w:szCs w:val="52"/>
        </w:rPr>
        <w:t>etti a</w:t>
      </w:r>
      <w:r w:rsidR="00CD688F" w:rsidRPr="00F572FD">
        <w:rPr>
          <w:i/>
          <w:color w:val="003E75" w:themeColor="background2" w:themeShade="40"/>
          <w:sz w:val="52"/>
          <w:szCs w:val="52"/>
        </w:rPr>
        <w:t xml:space="preserve">eroelastici dei carichi non stazionari: </w:t>
      </w:r>
      <w:proofErr w:type="spellStart"/>
      <w:r w:rsidR="00CD688F" w:rsidRPr="00F572FD">
        <w:rPr>
          <w:i/>
          <w:color w:val="003E75" w:themeColor="background2" w:themeShade="40"/>
          <w:sz w:val="52"/>
          <w:szCs w:val="52"/>
        </w:rPr>
        <w:t>gust</w:t>
      </w:r>
      <w:proofErr w:type="spellEnd"/>
      <w:r w:rsidR="00CD688F" w:rsidRPr="00F572FD">
        <w:rPr>
          <w:i/>
          <w:color w:val="003E75" w:themeColor="background2" w:themeShade="40"/>
          <w:sz w:val="52"/>
          <w:szCs w:val="52"/>
        </w:rPr>
        <w:t xml:space="preserve"> e buffet</w:t>
      </w:r>
      <w:r>
        <w:rPr>
          <w:i/>
          <w:color w:val="003E75" w:themeColor="background2" w:themeShade="40"/>
          <w:sz w:val="52"/>
          <w:szCs w:val="52"/>
        </w:rPr>
        <w:t>”</w:t>
      </w:r>
    </w:p>
    <w:p w:rsidR="00CD688F" w:rsidRPr="00CD688F" w:rsidRDefault="00CD688F" w:rsidP="00C6554A">
      <w:pPr>
        <w:pStyle w:val="Sottotitolo"/>
        <w:rPr>
          <w:color w:val="003E75" w:themeColor="background2" w:themeShade="40"/>
        </w:rPr>
      </w:pPr>
    </w:p>
    <w:p w:rsidR="00C6554A" w:rsidRPr="00F572FD" w:rsidRDefault="00CD688F" w:rsidP="00C6554A">
      <w:pPr>
        <w:pStyle w:val="Sottotitolo"/>
        <w:rPr>
          <w:b/>
          <w:color w:val="003E75" w:themeColor="background2" w:themeShade="40"/>
          <w:sz w:val="36"/>
          <w:szCs w:val="36"/>
        </w:rPr>
      </w:pPr>
      <w:r w:rsidRPr="00F572FD">
        <w:rPr>
          <w:b/>
          <w:color w:val="003E75" w:themeColor="background2" w:themeShade="40"/>
          <w:sz w:val="36"/>
          <w:szCs w:val="36"/>
        </w:rPr>
        <w:t>Ing. Daniele MONTI</w:t>
      </w:r>
    </w:p>
    <w:p w:rsidR="00CD688F" w:rsidRPr="00CD688F" w:rsidRDefault="00CD688F" w:rsidP="00C6554A">
      <w:pPr>
        <w:pStyle w:val="Sottotitolo"/>
        <w:rPr>
          <w:color w:val="003E75" w:themeColor="background2" w:themeShade="40"/>
        </w:rPr>
      </w:pPr>
    </w:p>
    <w:p w:rsidR="00CD688F" w:rsidRPr="00CD688F" w:rsidRDefault="00CD688F" w:rsidP="00CD688F">
      <w:pPr>
        <w:pStyle w:val="Sottotitolo"/>
        <w:rPr>
          <w:i/>
          <w:color w:val="003E75" w:themeColor="background2" w:themeShade="40"/>
        </w:rPr>
      </w:pPr>
      <w:r w:rsidRPr="00CD688F">
        <w:rPr>
          <w:i/>
          <w:color w:val="003E75" w:themeColor="background2" w:themeShade="40"/>
        </w:rPr>
        <w:t>LEONARDO S.P.A. Aircraft Division</w:t>
      </w:r>
    </w:p>
    <w:p w:rsidR="00CD688F" w:rsidRPr="00CD688F" w:rsidRDefault="00CD688F" w:rsidP="00CD688F">
      <w:pPr>
        <w:pStyle w:val="Sottotitolo"/>
        <w:rPr>
          <w:i/>
          <w:color w:val="003E75" w:themeColor="background2" w:themeShade="40"/>
        </w:rPr>
      </w:pPr>
      <w:r w:rsidRPr="00CD688F">
        <w:rPr>
          <w:i/>
          <w:color w:val="003E75" w:themeColor="background2" w:themeShade="40"/>
        </w:rPr>
        <w:t>Venegono Superiore (VA) - Italy</w:t>
      </w:r>
    </w:p>
    <w:p w:rsidR="00C6554A" w:rsidRPr="006B3D19" w:rsidRDefault="00CD688F" w:rsidP="00C6554A">
      <w:pPr>
        <w:pStyle w:val="Informazionidicontatto"/>
        <w:rPr>
          <w:color w:val="003E75" w:themeColor="background2" w:themeShade="40"/>
          <w:sz w:val="36"/>
          <w:szCs w:val="36"/>
        </w:rPr>
      </w:pPr>
      <w:r w:rsidRPr="006B3D19">
        <w:rPr>
          <w:color w:val="003E75" w:themeColor="background2" w:themeShade="40"/>
          <w:sz w:val="36"/>
          <w:szCs w:val="36"/>
        </w:rPr>
        <w:t xml:space="preserve">Prima Parte: VENERDI’ 6 DICEMBRE (ore 15-18) </w:t>
      </w:r>
      <w:r w:rsidR="00F572FD" w:rsidRPr="006B3D19">
        <w:rPr>
          <w:color w:val="003E75" w:themeColor="background2" w:themeShade="40"/>
          <w:sz w:val="36"/>
          <w:szCs w:val="36"/>
        </w:rPr>
        <w:t xml:space="preserve">– </w:t>
      </w:r>
      <w:r w:rsidR="006B3D19">
        <w:rPr>
          <w:color w:val="003E75" w:themeColor="background2" w:themeShade="40"/>
          <w:sz w:val="36"/>
          <w:szCs w:val="36"/>
        </w:rPr>
        <w:t>AULA B25</w:t>
      </w:r>
    </w:p>
    <w:p w:rsidR="00F572FD" w:rsidRPr="006B3D19" w:rsidRDefault="00F572FD" w:rsidP="00F572FD">
      <w:pPr>
        <w:pStyle w:val="Informazionidicontatto"/>
        <w:rPr>
          <w:color w:val="003E75" w:themeColor="background2" w:themeShade="40"/>
          <w:sz w:val="36"/>
          <w:szCs w:val="36"/>
        </w:rPr>
      </w:pPr>
      <w:r w:rsidRPr="006B3D19">
        <w:rPr>
          <w:color w:val="003E75" w:themeColor="background2" w:themeShade="40"/>
          <w:sz w:val="36"/>
          <w:szCs w:val="36"/>
        </w:rPr>
        <w:t xml:space="preserve">Seconda Parte: SABATO 7 DICEMBRE (ore 9-12) – </w:t>
      </w:r>
      <w:r w:rsidR="006B3D19">
        <w:rPr>
          <w:color w:val="003E75" w:themeColor="background2" w:themeShade="40"/>
          <w:sz w:val="36"/>
          <w:szCs w:val="36"/>
        </w:rPr>
        <w:t>AULA B25</w:t>
      </w:r>
    </w:p>
    <w:p w:rsidR="00F572FD" w:rsidRDefault="00F572FD" w:rsidP="00C6554A">
      <w:pPr>
        <w:pStyle w:val="Informazionidicontatto"/>
        <w:rPr>
          <w:color w:val="003E75" w:themeColor="background2" w:themeShade="40"/>
          <w:sz w:val="32"/>
          <w:szCs w:val="32"/>
        </w:rPr>
      </w:pPr>
    </w:p>
    <w:p w:rsidR="006B3D19" w:rsidRDefault="006B3D19" w:rsidP="00C6554A">
      <w:pPr>
        <w:pStyle w:val="Informazionidicontatto"/>
        <w:rPr>
          <w:i/>
          <w:color w:val="003E75" w:themeColor="background2" w:themeShade="40"/>
          <w:sz w:val="32"/>
          <w:szCs w:val="32"/>
        </w:rPr>
      </w:pPr>
      <w:r w:rsidRPr="006B3D19">
        <w:rPr>
          <w:i/>
          <w:color w:val="003E75" w:themeColor="background2" w:themeShade="40"/>
          <w:sz w:val="32"/>
          <w:szCs w:val="32"/>
        </w:rPr>
        <w:t>Docenti di riferimento: Prof. Roberto Galatolo, Prof. Mario Chiarelli</w:t>
      </w:r>
    </w:p>
    <w:p w:rsidR="00D12E92" w:rsidRDefault="00D12E92" w:rsidP="00C6554A">
      <w:pPr>
        <w:pStyle w:val="Informazionidicontatto"/>
        <w:rPr>
          <w:i/>
          <w:color w:val="003E75" w:themeColor="background2" w:themeShade="40"/>
          <w:sz w:val="32"/>
          <w:szCs w:val="32"/>
        </w:rPr>
      </w:pPr>
    </w:p>
    <w:p w:rsidR="00D12E92" w:rsidRDefault="00D12E92" w:rsidP="00C6554A">
      <w:pPr>
        <w:pStyle w:val="Informazionidicontatto"/>
        <w:rPr>
          <w:i/>
          <w:color w:val="00192F" w:themeColor="background2" w:themeShade="1A"/>
          <w:sz w:val="32"/>
          <w:szCs w:val="32"/>
        </w:rPr>
      </w:pPr>
    </w:p>
    <w:p w:rsidR="00D12E92" w:rsidRDefault="00D12E92" w:rsidP="00C6554A">
      <w:pPr>
        <w:pStyle w:val="Informazionidicontatto"/>
        <w:rPr>
          <w:i/>
          <w:color w:val="00192F" w:themeColor="background2" w:themeShade="1A"/>
          <w:sz w:val="32"/>
          <w:szCs w:val="32"/>
        </w:rPr>
      </w:pPr>
    </w:p>
    <w:p w:rsidR="00D12E92" w:rsidRDefault="00D12E92" w:rsidP="00C6554A">
      <w:pPr>
        <w:pStyle w:val="Informazionidicontatto"/>
        <w:rPr>
          <w:i/>
          <w:color w:val="00192F" w:themeColor="background2" w:themeShade="1A"/>
          <w:sz w:val="32"/>
          <w:szCs w:val="32"/>
        </w:rPr>
      </w:pPr>
    </w:p>
    <w:p w:rsidR="00D12E92" w:rsidRPr="00D12E92" w:rsidRDefault="00D12E92" w:rsidP="00C6554A">
      <w:pPr>
        <w:pStyle w:val="Informazionidicontatto"/>
        <w:rPr>
          <w:i/>
          <w:color w:val="00192F" w:themeColor="background2" w:themeShade="1A"/>
          <w:sz w:val="32"/>
          <w:szCs w:val="32"/>
        </w:rPr>
      </w:pPr>
    </w:p>
    <w:p w:rsidR="00D12E92" w:rsidRPr="00D12E92" w:rsidRDefault="00114024" w:rsidP="00C6554A">
      <w:pPr>
        <w:pStyle w:val="Informazionidicontatto"/>
        <w:rPr>
          <w:i/>
          <w:color w:val="003E75" w:themeColor="background2" w:themeShade="40"/>
          <w:sz w:val="36"/>
          <w:szCs w:val="36"/>
        </w:rPr>
      </w:pPr>
      <w:r>
        <w:rPr>
          <w:i/>
          <w:color w:val="003E75" w:themeColor="background2" w:themeShade="40"/>
          <w:sz w:val="36"/>
          <w:szCs w:val="36"/>
        </w:rPr>
        <w:t>Contenuto</w:t>
      </w:r>
      <w:r w:rsidR="00D12E92" w:rsidRPr="00D12E92">
        <w:rPr>
          <w:i/>
          <w:color w:val="003E75" w:themeColor="background2" w:themeShade="40"/>
          <w:sz w:val="36"/>
          <w:szCs w:val="36"/>
        </w:rPr>
        <w:t xml:space="preserve"> degli interventi:</w:t>
      </w:r>
    </w:p>
    <w:p w:rsidR="00D12E92" w:rsidRPr="00D12E92" w:rsidRDefault="00D12E92" w:rsidP="00C6554A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D12E92" w:rsidRPr="00D12E92" w:rsidRDefault="00D12E92" w:rsidP="00C6554A">
      <w:pPr>
        <w:pStyle w:val="Informazionidicontatto"/>
        <w:rPr>
          <w:i/>
          <w:color w:val="003E75" w:themeColor="background2" w:themeShade="40"/>
          <w:sz w:val="36"/>
          <w:szCs w:val="36"/>
        </w:rPr>
      </w:pPr>
      <w:r w:rsidRPr="00D12E92">
        <w:rPr>
          <w:i/>
          <w:color w:val="003E75" w:themeColor="background2" w:themeShade="40"/>
          <w:sz w:val="36"/>
          <w:szCs w:val="36"/>
        </w:rPr>
        <w:t xml:space="preserve">Prima Parte: </w:t>
      </w:r>
      <w:proofErr w:type="spellStart"/>
      <w:r w:rsidRPr="00D12E92">
        <w:rPr>
          <w:i/>
          <w:color w:val="003E75" w:themeColor="background2" w:themeShade="40"/>
          <w:sz w:val="36"/>
          <w:szCs w:val="36"/>
        </w:rPr>
        <w:t>Venerdi’</w:t>
      </w:r>
      <w:proofErr w:type="spellEnd"/>
      <w:r w:rsidRPr="00D12E92">
        <w:rPr>
          <w:i/>
          <w:color w:val="003E75" w:themeColor="background2" w:themeShade="40"/>
          <w:sz w:val="36"/>
          <w:szCs w:val="36"/>
        </w:rPr>
        <w:t xml:space="preserve"> 6 </w:t>
      </w:r>
      <w:proofErr w:type="gramStart"/>
      <w:r w:rsidRPr="00D12E92">
        <w:rPr>
          <w:i/>
          <w:color w:val="003E75" w:themeColor="background2" w:themeShade="40"/>
          <w:sz w:val="36"/>
          <w:szCs w:val="36"/>
        </w:rPr>
        <w:t>Dicembre</w:t>
      </w:r>
      <w:proofErr w:type="gramEnd"/>
    </w:p>
    <w:p w:rsidR="00D12E92" w:rsidRPr="00D12E92" w:rsidRDefault="00D12E92" w:rsidP="00C6554A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D12E92" w:rsidRPr="00D12E92" w:rsidRDefault="00D12E92" w:rsidP="00D12E92">
      <w:pPr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proofErr w:type="spellStart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Gust</w:t>
      </w:r>
      <w:proofErr w:type="spellEnd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, raffica o turbolenza: introduzione e fenomeno fisico</w:t>
      </w:r>
    </w:p>
    <w:p w:rsidR="00D12E92" w:rsidRPr="00D12E92" w:rsidRDefault="00D12E92" w:rsidP="00D12E92">
      <w:pPr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Approcci di analisi. Raffica discreta e raffica continua, </w:t>
      </w:r>
      <w:r w:rsidRPr="00D12E92">
        <w:rPr>
          <w:rFonts w:ascii="Garamond" w:hAnsi="Garamond" w:cs="Garamond"/>
          <w:i/>
          <w:iCs/>
          <w:color w:val="003E75" w:themeColor="background2" w:themeShade="40"/>
          <w:sz w:val="28"/>
          <w:szCs w:val="28"/>
        </w:rPr>
        <w:t xml:space="preserve">design </w:t>
      </w:r>
      <w:proofErr w:type="spellStart"/>
      <w:r w:rsidRPr="00D12E92">
        <w:rPr>
          <w:rFonts w:ascii="Garamond" w:hAnsi="Garamond" w:cs="Garamond"/>
          <w:i/>
          <w:iCs/>
          <w:color w:val="003E75" w:themeColor="background2" w:themeShade="40"/>
          <w:sz w:val="28"/>
          <w:szCs w:val="28"/>
        </w:rPr>
        <w:t>envelope</w:t>
      </w:r>
      <w:proofErr w:type="spellEnd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 e </w:t>
      </w:r>
      <w:proofErr w:type="spellStart"/>
      <w:r w:rsidRPr="00D12E92">
        <w:rPr>
          <w:rFonts w:ascii="Garamond" w:hAnsi="Garamond" w:cs="Garamond"/>
          <w:i/>
          <w:iCs/>
          <w:color w:val="003E75" w:themeColor="background2" w:themeShade="40"/>
          <w:sz w:val="28"/>
          <w:szCs w:val="28"/>
        </w:rPr>
        <w:t>mission</w:t>
      </w:r>
      <w:proofErr w:type="spellEnd"/>
      <w:r w:rsidRPr="00D12E92">
        <w:rPr>
          <w:rFonts w:ascii="Garamond" w:hAnsi="Garamond" w:cs="Garamond"/>
          <w:i/>
          <w:iCs/>
          <w:color w:val="003E75" w:themeColor="background2" w:themeShade="40"/>
          <w:sz w:val="28"/>
          <w:szCs w:val="28"/>
        </w:rPr>
        <w:t xml:space="preserve"> </w:t>
      </w:r>
      <w:proofErr w:type="spellStart"/>
      <w:r w:rsidRPr="00D12E92">
        <w:rPr>
          <w:rFonts w:ascii="Garamond" w:hAnsi="Garamond" w:cs="Garamond"/>
          <w:i/>
          <w:iCs/>
          <w:color w:val="003E75" w:themeColor="background2" w:themeShade="40"/>
          <w:sz w:val="28"/>
          <w:szCs w:val="28"/>
        </w:rPr>
        <w:t>profile</w:t>
      </w:r>
      <w:proofErr w:type="spellEnd"/>
    </w:p>
    <w:p w:rsidR="00D12E92" w:rsidRPr="00D12E92" w:rsidRDefault="00D12E92" w:rsidP="00D12E92">
      <w:pPr>
        <w:numPr>
          <w:ilvl w:val="0"/>
          <w:numId w:val="16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Soluzione </w:t>
      </w:r>
      <w:proofErr w:type="spellStart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Nastran</w:t>
      </w:r>
      <w:proofErr w:type="spellEnd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 Sol 146</w:t>
      </w:r>
    </w:p>
    <w:p w:rsidR="00D12E92" w:rsidRPr="00D12E92" w:rsidRDefault="00D12E92" w:rsidP="00D12E92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FDT dei carichi con i </w:t>
      </w:r>
      <w:proofErr w:type="spellStart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monitoring</w:t>
      </w:r>
      <w:proofErr w:type="spellEnd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 </w:t>
      </w:r>
      <w:proofErr w:type="spellStart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point</w:t>
      </w:r>
      <w:proofErr w:type="spellEnd"/>
    </w:p>
    <w:p w:rsidR="00D12E92" w:rsidRDefault="00D12E92" w:rsidP="00D12E92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D12E92" w:rsidRDefault="00D12E92" w:rsidP="00D12E92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D12E92" w:rsidRDefault="00D12E92" w:rsidP="00D12E92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D12E92" w:rsidRPr="00D12E92" w:rsidRDefault="00D12E92" w:rsidP="00D12E92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D12E92" w:rsidRPr="00D12E92" w:rsidRDefault="00D12E92" w:rsidP="00D12E92">
      <w:pPr>
        <w:pStyle w:val="Informazionidicontatto"/>
        <w:rPr>
          <w:i/>
          <w:color w:val="003E75" w:themeColor="background2" w:themeShade="40"/>
          <w:sz w:val="36"/>
          <w:szCs w:val="36"/>
        </w:rPr>
      </w:pPr>
      <w:r w:rsidRPr="00D12E92">
        <w:rPr>
          <w:i/>
          <w:color w:val="003E75" w:themeColor="background2" w:themeShade="40"/>
          <w:sz w:val="36"/>
          <w:szCs w:val="36"/>
        </w:rPr>
        <w:t xml:space="preserve">Seconda Parte: </w:t>
      </w:r>
      <w:proofErr w:type="gramStart"/>
      <w:r w:rsidRPr="00D12E92">
        <w:rPr>
          <w:i/>
          <w:color w:val="003E75" w:themeColor="background2" w:themeShade="40"/>
          <w:sz w:val="36"/>
          <w:szCs w:val="36"/>
        </w:rPr>
        <w:t>Sabato</w:t>
      </w:r>
      <w:proofErr w:type="gramEnd"/>
      <w:r w:rsidRPr="00D12E92">
        <w:rPr>
          <w:i/>
          <w:color w:val="003E75" w:themeColor="background2" w:themeShade="40"/>
          <w:sz w:val="36"/>
          <w:szCs w:val="36"/>
        </w:rPr>
        <w:t xml:space="preserve"> 7 Dicembre</w:t>
      </w:r>
    </w:p>
    <w:p w:rsidR="00D12E92" w:rsidRDefault="00D12E92" w:rsidP="00D12E92">
      <w:pPr>
        <w:pStyle w:val="Informazionidicontatto"/>
        <w:rPr>
          <w:i/>
          <w:color w:val="003E75" w:themeColor="background2" w:themeShade="40"/>
          <w:sz w:val="36"/>
          <w:szCs w:val="36"/>
        </w:rPr>
      </w:pPr>
    </w:p>
    <w:p w:rsidR="00114024" w:rsidRPr="00D12E92" w:rsidRDefault="00114024" w:rsidP="00114024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Soluzione random e soluzione deterministica</w:t>
      </w:r>
    </w:p>
    <w:p w:rsidR="00D12E92" w:rsidRPr="00D12E92" w:rsidRDefault="00D12E92" w:rsidP="00D12E92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PSD, varianza e covarianza dei carichi, ellissoide di probabilità, inviluppo dei carichi</w:t>
      </w:r>
    </w:p>
    <w:p w:rsidR="00D12E92" w:rsidRPr="00D12E92" w:rsidRDefault="00D12E92" w:rsidP="00D12E92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Buffet, introduzione del fenomeno</w:t>
      </w:r>
    </w:p>
    <w:p w:rsidR="00D12E92" w:rsidRPr="00D12E92" w:rsidRDefault="00D12E92" w:rsidP="00D12E92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Caratterizzazione dell’input, </w:t>
      </w:r>
      <w:proofErr w:type="spellStart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flight</w:t>
      </w:r>
      <w:proofErr w:type="spellEnd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 test, CFD</w:t>
      </w:r>
    </w:p>
    <w:p w:rsidR="00D12E92" w:rsidRPr="00D12E92" w:rsidRDefault="00D12E92" w:rsidP="00D12E92">
      <w:pPr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rFonts w:ascii="Garamond" w:hAnsi="Garamond" w:cs="Garamond"/>
          <w:iCs/>
          <w:color w:val="003E75" w:themeColor="background2" w:themeShade="40"/>
          <w:sz w:val="28"/>
          <w:szCs w:val="28"/>
        </w:rPr>
      </w:pPr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 xml:space="preserve">Modellazione matematica e implementazione </w:t>
      </w:r>
      <w:proofErr w:type="spellStart"/>
      <w:r w:rsidRPr="00D12E92">
        <w:rPr>
          <w:rFonts w:ascii="Garamond" w:hAnsi="Garamond" w:cs="Garamond"/>
          <w:iCs/>
          <w:color w:val="003E75" w:themeColor="background2" w:themeShade="40"/>
          <w:sz w:val="28"/>
          <w:szCs w:val="28"/>
        </w:rPr>
        <w:t>Nastran</w:t>
      </w:r>
      <w:proofErr w:type="spellEnd"/>
    </w:p>
    <w:sectPr w:rsidR="00D12E92" w:rsidRPr="00D12E92" w:rsidSect="00E1441B">
      <w:footerReference w:type="default" r:id="rId9"/>
      <w:pgSz w:w="11906" w:h="16838" w:code="9"/>
      <w:pgMar w:top="567" w:right="1134" w:bottom="28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BF" w:rsidRDefault="00C93DBF" w:rsidP="00C6554A">
      <w:pPr>
        <w:spacing w:before="0" w:after="0" w:line="240" w:lineRule="auto"/>
      </w:pPr>
      <w:r>
        <w:separator/>
      </w:r>
    </w:p>
  </w:endnote>
  <w:endnote w:type="continuationSeparator" w:id="0">
    <w:p w:rsidR="00C93DBF" w:rsidRDefault="00C93DBF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Pidipagina"/>
      <w:rPr>
        <w:noProof/>
      </w:rPr>
    </w:pPr>
    <w:r>
      <w:rPr>
        <w:noProof/>
        <w:lang w:bidi="it-IT"/>
      </w:rPr>
      <w:t xml:space="preserve">Pagina </w:t>
    </w:r>
    <w:r>
      <w:rPr>
        <w:noProof/>
        <w:lang w:bidi="it-IT"/>
      </w:rPr>
      <w:fldChar w:fldCharType="begin"/>
    </w:r>
    <w:r>
      <w:rPr>
        <w:noProof/>
        <w:lang w:bidi="it-IT"/>
      </w:rPr>
      <w:instrText xml:space="preserve"> PAGE  \* Arabic  \* MERGEFORMAT </w:instrText>
    </w:r>
    <w:r>
      <w:rPr>
        <w:noProof/>
        <w:lang w:bidi="it-IT"/>
      </w:rPr>
      <w:fldChar w:fldCharType="separate"/>
    </w:r>
    <w:r w:rsidR="00347F3C">
      <w:rPr>
        <w:noProof/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BF" w:rsidRDefault="00C93DBF" w:rsidP="00C6554A">
      <w:pPr>
        <w:spacing w:before="0" w:after="0" w:line="240" w:lineRule="auto"/>
      </w:pPr>
      <w:r>
        <w:separator/>
      </w:r>
    </w:p>
  </w:footnote>
  <w:footnote w:type="continuationSeparator" w:id="0">
    <w:p w:rsidR="00C93DBF" w:rsidRDefault="00C93DBF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C22BA5"/>
    <w:multiLevelType w:val="hybridMultilevel"/>
    <w:tmpl w:val="B5FC0A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F079B9"/>
    <w:multiLevelType w:val="hybridMultilevel"/>
    <w:tmpl w:val="E932E5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3"/>
    <w:rsid w:val="00114024"/>
    <w:rsid w:val="001D0223"/>
    <w:rsid w:val="002554CD"/>
    <w:rsid w:val="00293B83"/>
    <w:rsid w:val="002B4294"/>
    <w:rsid w:val="002C2D99"/>
    <w:rsid w:val="002E51F5"/>
    <w:rsid w:val="00333D0D"/>
    <w:rsid w:val="00347F3C"/>
    <w:rsid w:val="004C049F"/>
    <w:rsid w:val="004D75E3"/>
    <w:rsid w:val="005000E2"/>
    <w:rsid w:val="006A3CE7"/>
    <w:rsid w:val="006B3D19"/>
    <w:rsid w:val="007D1885"/>
    <w:rsid w:val="0089714F"/>
    <w:rsid w:val="008C65CB"/>
    <w:rsid w:val="009139C4"/>
    <w:rsid w:val="00956CDD"/>
    <w:rsid w:val="00AD59CD"/>
    <w:rsid w:val="00B81C10"/>
    <w:rsid w:val="00C6554A"/>
    <w:rsid w:val="00C713A1"/>
    <w:rsid w:val="00C83CA5"/>
    <w:rsid w:val="00C93DBF"/>
    <w:rsid w:val="00CD688F"/>
    <w:rsid w:val="00CE03E3"/>
    <w:rsid w:val="00D12E92"/>
    <w:rsid w:val="00E1441B"/>
    <w:rsid w:val="00ED7C44"/>
    <w:rsid w:val="00F572FD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74001-64C0-4408-B702-E21DFA12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D0D"/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zionidicontatto">
    <w:name w:val="Informazioni di contatto"/>
    <w:basedOn w:val="Normale"/>
    <w:uiPriority w:val="4"/>
    <w:qFormat/>
    <w:rsid w:val="00C6554A"/>
    <w:pPr>
      <w:spacing w:before="0" w:after="0"/>
      <w:jc w:val="center"/>
    </w:pPr>
  </w:style>
  <w:style w:type="paragraph" w:styleId="Puntoelenco">
    <w:name w:val="List Bullet"/>
    <w:basedOn w:val="Normale"/>
    <w:uiPriority w:val="10"/>
    <w:unhideWhenUsed/>
    <w:qFormat/>
    <w:rsid w:val="00C6554A"/>
    <w:pPr>
      <w:numPr>
        <w:numId w:val="4"/>
      </w:numPr>
    </w:pPr>
  </w:style>
  <w:style w:type="paragraph" w:styleId="Titolo">
    <w:name w:val="Title"/>
    <w:basedOn w:val="Normale"/>
    <w:link w:val="TitoloCarattere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54A"/>
    <w:rPr>
      <w:caps/>
    </w:rPr>
  </w:style>
  <w:style w:type="paragraph" w:customStyle="1" w:styleId="Foto">
    <w:name w:val="Foto"/>
    <w:basedOn w:val="Normale"/>
    <w:uiPriority w:val="1"/>
    <w:qFormat/>
    <w:rsid w:val="00C6554A"/>
    <w:pPr>
      <w:spacing w:before="0" w:after="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6554A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oelenco">
    <w:name w:val="List Number"/>
    <w:basedOn w:val="Normale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6554A"/>
    <w:rPr>
      <w:i/>
      <w:iCs/>
      <w:color w:val="007789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54A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554A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554A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6554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554A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54A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554A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554A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54A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554A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stomacro">
    <w:name w:val="macro"/>
    <w:link w:val="TestomacroCarattere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554A"/>
    <w:rPr>
      <w:rFonts w:ascii="Consolas" w:hAnsi="Consolas"/>
      <w:szCs w:val="20"/>
    </w:rPr>
  </w:style>
  <w:style w:type="character" w:styleId="Testosegnaposto">
    <w:name w:val="Placeholder Text"/>
    <w:basedOn w:val="Carpredefinitoparagrafo"/>
    <w:uiPriority w:val="99"/>
    <w:semiHidden/>
    <w:rsid w:val="00C6554A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554A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Tesina%20con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Tesina con foto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PATRIZIA BOZZI</cp:lastModifiedBy>
  <cp:revision>2</cp:revision>
  <cp:lastPrinted>2019-11-29T10:41:00Z</cp:lastPrinted>
  <dcterms:created xsi:type="dcterms:W3CDTF">2019-12-03T12:11:00Z</dcterms:created>
  <dcterms:modified xsi:type="dcterms:W3CDTF">2019-12-03T12:11:00Z</dcterms:modified>
</cp:coreProperties>
</file>